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448.0" w:type="dxa"/>
        <w:tblLayout w:type="fixed"/>
        <w:tblLook w:val="0000"/>
      </w:tblPr>
      <w:tblGrid>
        <w:gridCol w:w="780"/>
        <w:gridCol w:w="3555"/>
        <w:gridCol w:w="5670"/>
        <w:tblGridChange w:id="0">
          <w:tblGrid>
            <w:gridCol w:w="780"/>
            <w:gridCol w:w="3555"/>
            <w:gridCol w:w="5670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Отчет о социальном воздействии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Раздел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5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социального предприятия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Оказание социальных, социально-медицинских, социально-педагогиче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ских, психологических и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образовательных услуг детям-инвалидам и детям с ОВЗ. Создание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Социальная проблема (потребность потребителя), на решение которой направлена деятельность социального предприятия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Ограничение жизнедеятельности и возможностей участвовать наравне с другими гражданами в жизни общества.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Целевая аудитория, на которую направлена деятельность социального предприятия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Дети-инвалиды и дети с ограниченными возможностями здоровья и задержками развития и речи.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Способы решения социальной проблемы, которые осуществляет социальное предприятие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 реализации социальных программ используются - инновационные компьютерные технологии (сенсорный комплекс «Тимокко»), лого-комплекс «Умное зеркало», развивающие инструменты и комплексы. Создание кукольного интерактивного театра хорошо способствует социализации детей с заболеванием РАС. Проведение занятий по развитию крупной моторики в оборудованном спортивно-игровом зале с применением тактильных предметов дает возможность проводить занятия увлекательно и эмоционально. Прове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дение мероприятий направленных на социализацию и адаптацию детей в обществе и построению коммуникативных навыков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Продукция (товары, работы, услуги), предлагаемая потребителю социального предприятия (целевой аудитории)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Консультации логопедов, психологов, дефектологов, обучение навыкам самообслуживания для детей, имеющих задержку развития, психологическая поддержка родителей имеющих детей инвалидов и ОВЗ, проведение мероприятий направленных на социализацию детей, выпуск тематических буклетов. </w:t>
            </w:r>
          </w:p>
          <w:p w:rsidR="00000000" w:rsidDel="00000000" w:rsidP="00000000" w:rsidRDefault="00000000" w:rsidRPr="00000000" w14:paraId="0000001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году услугами воспользовалось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114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человек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0.0" w:type="dxa"/>
        <w:jc w:val="left"/>
        <w:tblInd w:w="62.0" w:type="dxa"/>
        <w:tblLayout w:type="fixed"/>
        <w:tblLook w:val="0000"/>
      </w:tblPr>
      <w:tblGrid>
        <w:gridCol w:w="9070"/>
        <w:tblGridChange w:id="0">
          <w:tblGrid>
            <w:gridCol w:w="90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«__» _________ 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г.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left"/>
        <w:tblInd w:w="62.0" w:type="dxa"/>
        <w:tblLayout w:type="fixed"/>
        <w:tblLook w:val="0000"/>
      </w:tblPr>
      <w:tblGrid>
        <w:gridCol w:w="3692"/>
        <w:gridCol w:w="340"/>
        <w:gridCol w:w="1590"/>
        <w:gridCol w:w="340"/>
        <w:gridCol w:w="3961"/>
        <w:tblGridChange w:id="0">
          <w:tblGrid>
            <w:gridCol w:w="3692"/>
            <w:gridCol w:w="340"/>
            <w:gridCol w:w="1590"/>
            <w:gridCol w:w="340"/>
            <w:gridCol w:w="3961"/>
          </w:tblGrid>
        </w:tblGridChange>
      </w:tblGrid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fyjzuji6x2g6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Индивидуальный предприниматель                                         Спирина Е.А.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(расшифровка подписи)</w:t>
            </w:r>
          </w:p>
        </w:tc>
      </w:tr>
    </w:tbl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м.п. (при наличии)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33A5A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link w:val="ConsPlusNormal0"/>
    <w:rsid w:val="00233A5A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Calibri" w:hAnsi="Arial"/>
      <w:sz w:val="20"/>
      <w:szCs w:val="20"/>
    </w:rPr>
  </w:style>
  <w:style w:type="character" w:styleId="ConsPlusNormal0" w:customStyle="1">
    <w:name w:val="ConsPlusNormal Знак"/>
    <w:link w:val="ConsPlusNormal"/>
    <w:locked w:val="1"/>
    <w:rsid w:val="00233A5A"/>
    <w:rPr>
      <w:rFonts w:ascii="Arial" w:cs="Arial" w:eastAsia="Calibri" w:hAnsi="Arial"/>
      <w:sz w:val="20"/>
      <w:szCs w:val="20"/>
    </w:rPr>
  </w:style>
  <w:style w:type="paragraph" w:styleId="a3">
    <w:name w:val="Balloon Text"/>
    <w:basedOn w:val="a"/>
    <w:link w:val="a4"/>
    <w:uiPriority w:val="99"/>
    <w:semiHidden w:val="1"/>
    <w:unhideWhenUsed w:val="1"/>
    <w:rsid w:val="004A12A6"/>
    <w:rPr>
      <w:rFonts w:ascii="Segoe UI" w:cs="Segoe UI" w:hAnsi="Segoe UI"/>
      <w:sz w:val="18"/>
      <w:szCs w:val="18"/>
    </w:rPr>
  </w:style>
  <w:style w:type="character" w:styleId="a4" w:customStyle="1">
    <w:name w:val="Текст выноски Знак"/>
    <w:basedOn w:val="a0"/>
    <w:link w:val="a3"/>
    <w:uiPriority w:val="99"/>
    <w:semiHidden w:val="1"/>
    <w:rsid w:val="004A12A6"/>
    <w:rPr>
      <w:rFonts w:ascii="Segoe UI" w:cs="Segoe UI" w:eastAsia="Times New Roman" w:hAnsi="Segoe UI"/>
      <w:sz w:val="18"/>
      <w:szCs w:val="18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n9VGeRunHlD7MLFlI/RcSCalg==">CgMxLjAyDmguZnlqenVqaTZ4Mmc2OAByITFJYVpNdk40VVhXZGpwMUxqM05QaFRYQndydVdqeDZkVw==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2024-04-26T05:16:00Z</dcterms:created>
  <dc:creator>Киселева Варвара Павловна</dc:creator>
</cp:coreProperties>
</file>